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1CD15" w14:textId="41651267" w:rsidR="00EA651D" w:rsidRDefault="0044220F" w:rsidP="001A5FC4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A651D">
        <w:rPr>
          <w:rFonts w:ascii="Times New Roman" w:hAnsi="Times New Roman" w:cs="Times New Roman"/>
          <w:b/>
          <w:bCs/>
          <w:iCs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C3944D" wp14:editId="0E34017E">
            <wp:simplePos x="0" y="0"/>
            <wp:positionH relativeFrom="column">
              <wp:posOffset>-552450</wp:posOffset>
            </wp:positionH>
            <wp:positionV relativeFrom="paragraph">
              <wp:posOffset>-414020</wp:posOffset>
            </wp:positionV>
            <wp:extent cx="1057275" cy="1079500"/>
            <wp:effectExtent l="0" t="0" r="9525" b="6350"/>
            <wp:wrapNone/>
            <wp:docPr id="21509" name="Picture 8" descr="D:\FUTBOL\ТШ\BF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8" descr="D:\FUTBOL\ТШ\BFU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A5FC4" w:rsidRPr="00EA651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КОНСПЕКТ </w:t>
      </w:r>
    </w:p>
    <w:p w14:paraId="5EF754F0" w14:textId="6FEBBAAB" w:rsidR="00E93B73" w:rsidRPr="00A8372D" w:rsidRDefault="00EA651D" w:rsidP="00EA651D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proofErr w:type="spellStart"/>
      <w:proofErr w:type="gramStart"/>
      <w:r w:rsidRPr="00A8372D">
        <w:rPr>
          <w:rFonts w:ascii="Times New Roman" w:hAnsi="Times New Roman" w:cs="Times New Roman"/>
          <w:bCs/>
          <w:iCs/>
          <w:sz w:val="32"/>
          <w:szCs w:val="32"/>
        </w:rPr>
        <w:t>за</w:t>
      </w:r>
      <w:proofErr w:type="spellEnd"/>
      <w:proofErr w:type="gramEnd"/>
      <w:r w:rsidRPr="00A8372D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A8372D">
        <w:rPr>
          <w:rFonts w:ascii="Times New Roman" w:hAnsi="Times New Roman" w:cs="Times New Roman"/>
          <w:bCs/>
          <w:iCs/>
          <w:sz w:val="32"/>
          <w:szCs w:val="32"/>
        </w:rPr>
        <w:t>изпита</w:t>
      </w:r>
      <w:proofErr w:type="spellEnd"/>
      <w:r w:rsidRPr="00A8372D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A8372D">
        <w:rPr>
          <w:rFonts w:ascii="Times New Roman" w:hAnsi="Times New Roman" w:cs="Times New Roman"/>
          <w:bCs/>
          <w:iCs/>
          <w:sz w:val="32"/>
          <w:szCs w:val="32"/>
        </w:rPr>
        <w:t>по</w:t>
      </w:r>
      <w:proofErr w:type="spellEnd"/>
      <w:r w:rsidRPr="00A8372D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A8372D">
        <w:rPr>
          <w:rFonts w:ascii="Times New Roman" w:hAnsi="Times New Roman" w:cs="Times New Roman"/>
          <w:bCs/>
          <w:iCs/>
          <w:sz w:val="32"/>
          <w:szCs w:val="32"/>
        </w:rPr>
        <w:t>футбол</w:t>
      </w:r>
      <w:proofErr w:type="spellEnd"/>
      <w:r w:rsidRPr="00A8372D">
        <w:rPr>
          <w:rFonts w:ascii="Times New Roman" w:hAnsi="Times New Roman" w:cs="Times New Roman"/>
          <w:bCs/>
          <w:iCs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55A941" wp14:editId="5D7FE2FE">
            <wp:simplePos x="0" y="0"/>
            <wp:positionH relativeFrom="column">
              <wp:posOffset>5429250</wp:posOffset>
            </wp:positionH>
            <wp:positionV relativeFrom="paragraph">
              <wp:posOffset>-767715</wp:posOffset>
            </wp:positionV>
            <wp:extent cx="1079500" cy="1079500"/>
            <wp:effectExtent l="0" t="0" r="6350" b="6350"/>
            <wp:wrapNone/>
            <wp:docPr id="21507" name="Picture 4" descr="BF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BFCoach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8372D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A8372D">
        <w:rPr>
          <w:rFonts w:ascii="Times New Roman" w:hAnsi="Times New Roman" w:cs="Times New Roman"/>
          <w:bCs/>
          <w:iCs/>
          <w:sz w:val="32"/>
          <w:szCs w:val="32"/>
        </w:rPr>
        <w:t>за</w:t>
      </w:r>
      <w:proofErr w:type="spellEnd"/>
      <w:r w:rsidRPr="00A8372D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A8372D">
        <w:rPr>
          <w:rFonts w:ascii="Times New Roman" w:hAnsi="Times New Roman" w:cs="Times New Roman"/>
          <w:bCs/>
          <w:iCs/>
          <w:sz w:val="32"/>
          <w:szCs w:val="32"/>
          <w:lang w:val="bg-BG"/>
        </w:rPr>
        <w:t>„С“</w:t>
      </w:r>
      <w:r w:rsidRPr="00A8372D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A8372D">
        <w:rPr>
          <w:rFonts w:ascii="Times New Roman" w:hAnsi="Times New Roman" w:cs="Times New Roman"/>
          <w:bCs/>
          <w:iCs/>
          <w:sz w:val="32"/>
          <w:szCs w:val="32"/>
        </w:rPr>
        <w:t>лиценз</w:t>
      </w:r>
      <w:proofErr w:type="spellEnd"/>
    </w:p>
    <w:p w14:paraId="33C0B777" w14:textId="77777777" w:rsidR="001A5FC4" w:rsidRPr="00EA651D" w:rsidRDefault="001A5FC4" w:rsidP="001A5FC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010F6DD" w14:textId="638E4656" w:rsidR="001A5FC4" w:rsidRPr="00EA651D" w:rsidRDefault="001A5FC4" w:rsidP="001A5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b/>
          <w:bCs/>
          <w:sz w:val="32"/>
          <w:szCs w:val="32"/>
          <w:lang w:val="bg-BG"/>
        </w:rPr>
        <w:t>Философия на УЕФА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 – Обучение базирано на реалността. Структура и съдържание на тренировъчно занимание. Разработване на план-конспект.</w:t>
      </w:r>
    </w:p>
    <w:p w14:paraId="0C9FEFAA" w14:textId="152AD54F" w:rsidR="001A5FC4" w:rsidRPr="00EA651D" w:rsidRDefault="000A16DC" w:rsidP="001A5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Техника 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>на футболната игра – класификация, удари по топката с крак и глава.</w:t>
      </w:r>
    </w:p>
    <w:p w14:paraId="2745F451" w14:textId="44C942CA" w:rsidR="005E62D5" w:rsidRPr="00EA651D" w:rsidRDefault="005E62D5" w:rsidP="001A5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Техника 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>на футболната игра – овладяване, водене, финтове и странично хвърляне.</w:t>
      </w:r>
    </w:p>
    <w:p w14:paraId="78140896" w14:textId="297AA9E0" w:rsidR="005E62D5" w:rsidRPr="00EA651D" w:rsidRDefault="005E62D5" w:rsidP="001A5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Техника 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на футболната игра </w:t>
      </w:r>
      <w:r w:rsidRPr="00EA651D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– 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>отнемане на топката.</w:t>
      </w:r>
    </w:p>
    <w:p w14:paraId="61D3CE0A" w14:textId="10EB13F6" w:rsidR="00B125CF" w:rsidRPr="00EA651D" w:rsidRDefault="00B125CF" w:rsidP="00B12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Защита на вратата. Основни </w:t>
      </w:r>
      <w:r w:rsidRPr="00EA651D">
        <w:rPr>
          <w:rFonts w:ascii="Times New Roman" w:hAnsi="Times New Roman" w:cs="Times New Roman"/>
          <w:b/>
          <w:bCs/>
          <w:sz w:val="32"/>
          <w:szCs w:val="32"/>
          <w:lang w:val="bg-BG"/>
        </w:rPr>
        <w:t>техники на вратаря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14:paraId="61F63C9E" w14:textId="77777777" w:rsidR="00B125CF" w:rsidRPr="00EA651D" w:rsidRDefault="00B125CF" w:rsidP="00B12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Тактика 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>на футболната игра. Основни понятия. Индивидуална и групова тактика в атака. Актуални тактически комбинации. Принципи на игра в атака.</w:t>
      </w:r>
    </w:p>
    <w:p w14:paraId="5707CDD5" w14:textId="0951463B" w:rsidR="00B125CF" w:rsidRPr="00EA651D" w:rsidRDefault="00B125CF" w:rsidP="00B12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b/>
          <w:bCs/>
          <w:sz w:val="32"/>
          <w:szCs w:val="32"/>
          <w:lang w:val="bg-BG"/>
        </w:rPr>
        <w:t>Тактика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 на футболната игра. Индивидуална и групова тактика в защита. Крум Ловков. </w:t>
      </w:r>
    </w:p>
    <w:p w14:paraId="7B191E99" w14:textId="77777777" w:rsidR="00B125CF" w:rsidRPr="00EA651D" w:rsidRDefault="00B125CF" w:rsidP="00B12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Индивидуална тактика </w:t>
      </w:r>
      <w:r w:rsidRPr="00EA651D">
        <w:rPr>
          <w:rFonts w:ascii="Times New Roman" w:hAnsi="Times New Roman" w:cs="Times New Roman"/>
          <w:b/>
          <w:bCs/>
          <w:sz w:val="32"/>
          <w:szCs w:val="32"/>
          <w:lang w:val="bg-BG"/>
        </w:rPr>
        <w:t>1 на 1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>. Данаил Иванов.</w:t>
      </w:r>
    </w:p>
    <w:p w14:paraId="38D94700" w14:textId="77777777" w:rsidR="00B125CF" w:rsidRPr="00EA651D" w:rsidRDefault="00B125CF" w:rsidP="00B12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>Малки и средни игрови форми – предимства и недостатъци. Крум Ловков.</w:t>
      </w:r>
    </w:p>
    <w:p w14:paraId="77AB93B4" w14:textId="77777777" w:rsidR="00B125CF" w:rsidRPr="00EA651D" w:rsidRDefault="00B125CF" w:rsidP="00B12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Игрови формати </w:t>
      </w:r>
      <w:r w:rsidRPr="00EA651D">
        <w:rPr>
          <w:rFonts w:ascii="Times New Roman" w:hAnsi="Times New Roman" w:cs="Times New Roman"/>
          <w:b/>
          <w:bCs/>
          <w:sz w:val="32"/>
          <w:szCs w:val="32"/>
          <w:lang w:val="bg-BG"/>
        </w:rPr>
        <w:t>5, 7 и 9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 – организация, правила и тактически системи.</w:t>
      </w:r>
    </w:p>
    <w:p w14:paraId="0DFFEBE0" w14:textId="30D4C400" w:rsidR="00B125CF" w:rsidRPr="00EA651D" w:rsidRDefault="00B125CF" w:rsidP="00B12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Актуални </w:t>
      </w:r>
      <w:r w:rsidRPr="00EA651D">
        <w:rPr>
          <w:rFonts w:ascii="Times New Roman" w:hAnsi="Times New Roman" w:cs="Times New Roman"/>
          <w:b/>
          <w:bCs/>
          <w:sz w:val="32"/>
          <w:szCs w:val="32"/>
          <w:lang w:val="bg-BG"/>
        </w:rPr>
        <w:t>тактически системи и схеми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 на Футбол 11.</w:t>
      </w:r>
    </w:p>
    <w:p w14:paraId="1DE96D10" w14:textId="44641859" w:rsidR="000A16DC" w:rsidRPr="00EA651D" w:rsidRDefault="000A16DC" w:rsidP="001A5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Обучение 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>на деца U6 – U10. Данаил Иванов</w:t>
      </w:r>
    </w:p>
    <w:p w14:paraId="30E18003" w14:textId="7C8DFCC5" w:rsidR="000A16DC" w:rsidRPr="00EA651D" w:rsidRDefault="000A16DC" w:rsidP="001A5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b/>
          <w:bCs/>
          <w:sz w:val="32"/>
          <w:szCs w:val="32"/>
          <w:lang w:val="bg-BG"/>
        </w:rPr>
        <w:t>Обучение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 на деца U11 – U13. Юри Николов</w:t>
      </w:r>
    </w:p>
    <w:p w14:paraId="6E2701BB" w14:textId="1F612648" w:rsidR="00B125CF" w:rsidRPr="00EA651D" w:rsidRDefault="00801C94" w:rsidP="00801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>Съвременни тенденции при обучението на млади футболисти. Нестор Юруков.</w:t>
      </w:r>
    </w:p>
    <w:p w14:paraId="6D064EB4" w14:textId="7D35C690" w:rsidR="00801C94" w:rsidRPr="00EA651D" w:rsidRDefault="00801C94" w:rsidP="00801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>Специфична индивидуална тренировка. Изисквания по позиции. Блоков метод на работа.</w:t>
      </w:r>
    </w:p>
    <w:p w14:paraId="718DBC07" w14:textId="26B87701" w:rsidR="00B125CF" w:rsidRPr="00EA651D" w:rsidRDefault="00B125CF" w:rsidP="00B12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>Физическа кондиция – координационни способности. Георги Петров.</w:t>
      </w:r>
    </w:p>
    <w:p w14:paraId="60C1AE88" w14:textId="751D33BC" w:rsidR="000A16DC" w:rsidRPr="00EA651D" w:rsidRDefault="000A16DC" w:rsidP="00EB7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lastRenderedPageBreak/>
        <w:t>Двигателен апарат, костна система – кости. Общо учение и устройство на ставите.</w:t>
      </w:r>
      <w:r w:rsidR="00EB7792"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Общо учение за мускулите. Мускулна </w:t>
      </w:r>
      <w:r w:rsidR="00EB7792" w:rsidRPr="00EA651D">
        <w:rPr>
          <w:rFonts w:ascii="Times New Roman" w:hAnsi="Times New Roman" w:cs="Times New Roman"/>
          <w:sz w:val="32"/>
          <w:szCs w:val="32"/>
          <w:lang w:val="bg-BG"/>
        </w:rPr>
        <w:t>си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>нергия. Функционално-анатомичен анализ на движенията във футбола.</w:t>
      </w:r>
    </w:p>
    <w:p w14:paraId="1D6E30C2" w14:textId="26B77C95" w:rsidR="005E62D5" w:rsidRPr="00EA651D" w:rsidRDefault="005E62D5" w:rsidP="005E6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>Хранене и възстановяване чрез хранене във футбола. Иван Неделчев.</w:t>
      </w:r>
    </w:p>
    <w:p w14:paraId="633F1EFA" w14:textId="45536664" w:rsidR="00BF0521" w:rsidRPr="00BF0521" w:rsidRDefault="005E62D5" w:rsidP="005E6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Оказване на първа </w:t>
      </w:r>
      <w:proofErr w:type="spellStart"/>
      <w:r w:rsidRPr="00EA651D">
        <w:rPr>
          <w:rFonts w:ascii="Times New Roman" w:hAnsi="Times New Roman" w:cs="Times New Roman"/>
          <w:sz w:val="32"/>
          <w:szCs w:val="32"/>
          <w:lang w:val="bg-BG"/>
        </w:rPr>
        <w:t>долекарска</w:t>
      </w:r>
      <w:proofErr w:type="spellEnd"/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 помощ на терена.</w:t>
      </w:r>
    </w:p>
    <w:p w14:paraId="683325F6" w14:textId="079446FF" w:rsidR="005E62D5" w:rsidRPr="00EA651D" w:rsidRDefault="005E62D5" w:rsidP="00BF0521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 Евелина Милошова.</w:t>
      </w:r>
    </w:p>
    <w:p w14:paraId="0E4C46B4" w14:textId="61721E26" w:rsidR="001A3765" w:rsidRPr="00EA651D" w:rsidRDefault="001A3765" w:rsidP="00EB7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>Въведение в психологията. Ролята на психологията в треньорската дейност.</w:t>
      </w:r>
      <w:r w:rsidR="00EB7792"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A651D">
        <w:rPr>
          <w:rFonts w:ascii="Times New Roman" w:hAnsi="Times New Roman" w:cs="Times New Roman"/>
          <w:sz w:val="32"/>
          <w:szCs w:val="32"/>
          <w:lang w:val="bg-BG"/>
        </w:rPr>
        <w:t>Психи</w:t>
      </w:r>
      <w:bookmarkStart w:id="0" w:name="_GoBack"/>
      <w:bookmarkEnd w:id="0"/>
      <w:r w:rsidRPr="00EA651D">
        <w:rPr>
          <w:rFonts w:ascii="Times New Roman" w:hAnsi="Times New Roman" w:cs="Times New Roman"/>
          <w:sz w:val="32"/>
          <w:szCs w:val="32"/>
          <w:lang w:val="bg-BG"/>
        </w:rPr>
        <w:t>чни, познавателни процеси и внимание. Методи за развитие.</w:t>
      </w:r>
    </w:p>
    <w:p w14:paraId="04952BDD" w14:textId="77777777" w:rsidR="005D02AB" w:rsidRPr="005D02AB" w:rsidRDefault="001A3765" w:rsidP="005E6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 xml:space="preserve">Спортната педагогика в тренировъчния процес. </w:t>
      </w:r>
    </w:p>
    <w:p w14:paraId="64AADAAB" w14:textId="69C06406" w:rsidR="001A3765" w:rsidRPr="00EA651D" w:rsidRDefault="001A3765" w:rsidP="005D02AB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>Мария Бончева.</w:t>
      </w:r>
    </w:p>
    <w:p w14:paraId="08C15368" w14:textId="582AB89D" w:rsidR="00EB7792" w:rsidRPr="00EA651D" w:rsidRDefault="00EB7792" w:rsidP="005E6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>Спортните събития и спонсорството като продукти на спортните организации. Иван Славчев</w:t>
      </w:r>
    </w:p>
    <w:p w14:paraId="50F29D88" w14:textId="6B7A922C" w:rsidR="00801C94" w:rsidRPr="00EA651D" w:rsidRDefault="00B8119D" w:rsidP="00801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>Тестова батерия за контрол и оценка на спортната подготовка на млади футболисти. Данаил Иванов.</w:t>
      </w:r>
    </w:p>
    <w:p w14:paraId="394B7298" w14:textId="77777777" w:rsidR="00801C94" w:rsidRPr="00EA651D" w:rsidRDefault="00801C94" w:rsidP="00801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A651D">
        <w:rPr>
          <w:rFonts w:ascii="Times New Roman" w:hAnsi="Times New Roman" w:cs="Times New Roman"/>
          <w:sz w:val="32"/>
          <w:szCs w:val="32"/>
          <w:lang w:val="bg-BG"/>
        </w:rPr>
        <w:t>Правила на футболната игра.</w:t>
      </w:r>
    </w:p>
    <w:p w14:paraId="0DFB2A7F" w14:textId="77777777" w:rsidR="00801C94" w:rsidRPr="00EA651D" w:rsidRDefault="00801C94" w:rsidP="00801C94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801C94" w:rsidRPr="00EA6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34BF"/>
    <w:multiLevelType w:val="hybridMultilevel"/>
    <w:tmpl w:val="07127F6C"/>
    <w:lvl w:ilvl="0" w:tplc="5ACA8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C4"/>
    <w:rsid w:val="000A16DC"/>
    <w:rsid w:val="001A3765"/>
    <w:rsid w:val="001A5FC4"/>
    <w:rsid w:val="0044220F"/>
    <w:rsid w:val="00455840"/>
    <w:rsid w:val="005D02AB"/>
    <w:rsid w:val="005E62D5"/>
    <w:rsid w:val="00801C94"/>
    <w:rsid w:val="00A8372D"/>
    <w:rsid w:val="00B125CF"/>
    <w:rsid w:val="00B8119D"/>
    <w:rsid w:val="00BF0521"/>
    <w:rsid w:val="00CE05A1"/>
    <w:rsid w:val="00E93B73"/>
    <w:rsid w:val="00EA651D"/>
    <w:rsid w:val="00E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DIMOV</dc:creator>
  <cp:lastModifiedBy>O9020</cp:lastModifiedBy>
  <cp:revision>9</cp:revision>
  <dcterms:created xsi:type="dcterms:W3CDTF">2022-10-24T05:22:00Z</dcterms:created>
  <dcterms:modified xsi:type="dcterms:W3CDTF">2022-10-24T05:28:00Z</dcterms:modified>
</cp:coreProperties>
</file>